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412E90" w:rsidRPr="00D52FDC" w:rsidRDefault="00412E90" w:rsidP="00412E90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 xml:space="preserve">Как осуществляется демографический переход количественного характера в течение длительного времени? </w:t>
      </w:r>
    </w:p>
    <w:p w:rsidR="00412E90" w:rsidRPr="00D52FDC" w:rsidRDefault="00412E90" w:rsidP="00412E90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 xml:space="preserve">постепенно; </w:t>
      </w:r>
    </w:p>
    <w:p w:rsidR="00412E90" w:rsidRPr="00D52FDC" w:rsidRDefault="00412E90" w:rsidP="00412E90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 xml:space="preserve">эволюционным путем развития; </w:t>
      </w:r>
    </w:p>
    <w:p w:rsidR="00412E90" w:rsidRPr="00D52FDC" w:rsidRDefault="00412E90" w:rsidP="00412E90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 xml:space="preserve">скачком; </w:t>
      </w:r>
    </w:p>
    <w:p w:rsidR="00412E90" w:rsidRPr="00D52FDC" w:rsidRDefault="00412E90" w:rsidP="00412E90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 xml:space="preserve">революционным путем; </w:t>
      </w:r>
    </w:p>
    <w:p w:rsidR="00412E90" w:rsidRDefault="00412E90" w:rsidP="00412E90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>спонтанно.</w:t>
      </w:r>
      <w:r>
        <w:rPr>
          <w:rFonts w:ascii="Arial" w:hAnsi="Arial" w:cs="Arial"/>
          <w:sz w:val="24"/>
          <w:szCs w:val="24"/>
        </w:rPr>
        <w:t xml:space="preserve"> </w:t>
      </w:r>
    </w:p>
    <w:p w:rsidR="00412E90" w:rsidRDefault="00412E90" w:rsidP="00412E9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412E90" w:rsidRPr="00D52FDC" w:rsidRDefault="00412E90" w:rsidP="00412E90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 xml:space="preserve">Назовите главную проблему в концепции демографических революций: </w:t>
      </w:r>
    </w:p>
    <w:p w:rsidR="00412E90" w:rsidRPr="00D52FDC" w:rsidRDefault="00412E90" w:rsidP="00412E90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 xml:space="preserve">выделение схемы воспроизводства; </w:t>
      </w:r>
    </w:p>
    <w:p w:rsidR="00412E90" w:rsidRPr="00D52FDC" w:rsidRDefault="00412E90" w:rsidP="00412E90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 xml:space="preserve">выделение общих закономерностей, этапы и последовательность воспроизводства населения; </w:t>
      </w:r>
    </w:p>
    <w:p w:rsidR="00412E90" w:rsidRPr="00D52FDC" w:rsidRDefault="00412E90" w:rsidP="00412E90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 xml:space="preserve">типы воспроизводства; </w:t>
      </w:r>
    </w:p>
    <w:p w:rsidR="00412E90" w:rsidRPr="00D52FDC" w:rsidRDefault="00412E90" w:rsidP="00412E90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 xml:space="preserve">логика смены типов воспроизводства; </w:t>
      </w:r>
    </w:p>
    <w:p w:rsidR="00412E90" w:rsidRDefault="00412E90" w:rsidP="00412E90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>формы воспроизводства.</w:t>
      </w:r>
    </w:p>
    <w:p w:rsidR="00412E90" w:rsidRDefault="00412E90" w:rsidP="00412E90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>Кто считается родона</w:t>
      </w:r>
      <w:r>
        <w:rPr>
          <w:rFonts w:ascii="Arial" w:hAnsi="Arial" w:cs="Arial"/>
          <w:sz w:val="24"/>
          <w:szCs w:val="24"/>
        </w:rPr>
        <w:t>чальником науки «демография»?</w:t>
      </w:r>
    </w:p>
    <w:p w:rsidR="00412E90" w:rsidRPr="00D52159" w:rsidRDefault="00412E90" w:rsidP="00412E90">
      <w:pPr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52FDC">
        <w:rPr>
          <w:rFonts w:ascii="Arial" w:hAnsi="Arial" w:cs="Arial"/>
          <w:sz w:val="24"/>
          <w:szCs w:val="24"/>
        </w:rPr>
        <w:t>Соответствие исторической личности и предложенных ею мер государственного регулирования роста населения</w:t>
      </w:r>
    </w:p>
    <w:p w:rsidR="00412E90" w:rsidRPr="006E1282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Pr="006E1282" w:rsidRDefault="00412E90" w:rsidP="00412E90">
      <w:pPr>
        <w:rPr>
          <w:rFonts w:ascii="Arial" w:hAnsi="Arial" w:cs="Arial"/>
          <w:sz w:val="24"/>
          <w:szCs w:val="24"/>
        </w:rPr>
      </w:pPr>
    </w:p>
    <w:p w:rsidR="00412E90" w:rsidRPr="006E1282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tbl>
      <w:tblPr>
        <w:tblStyle w:val="a4"/>
        <w:tblpPr w:leftFromText="180" w:rightFromText="180" w:vertAnchor="page" w:horzAnchor="margin" w:tblpXSpec="center" w:tblpY="1111"/>
        <w:tblW w:w="9638" w:type="dxa"/>
        <w:tblLook w:val="04A0"/>
      </w:tblPr>
      <w:tblGrid>
        <w:gridCol w:w="5260"/>
        <w:gridCol w:w="4378"/>
      </w:tblGrid>
      <w:tr w:rsidR="00412E90" w:rsidTr="00CC4077">
        <w:tc>
          <w:tcPr>
            <w:tcW w:w="5260" w:type="dxa"/>
          </w:tcPr>
          <w:p w:rsidR="00412E90" w:rsidRPr="006E1282" w:rsidRDefault="00412E90" w:rsidP="00CC4077">
            <w:pPr>
              <w:rPr>
                <w:rFonts w:ascii="Arial" w:hAnsi="Arial" w:cs="Arial"/>
                <w:sz w:val="24"/>
                <w:szCs w:val="24"/>
              </w:rPr>
            </w:pPr>
            <w:r w:rsidRPr="006E1282">
              <w:rPr>
                <w:rFonts w:ascii="Arial" w:hAnsi="Arial" w:cs="Arial"/>
                <w:sz w:val="24"/>
                <w:szCs w:val="24"/>
              </w:rPr>
              <w:t xml:space="preserve">переселение жителей густонаселенных районов в малонаселенные – </w:t>
            </w:r>
          </w:p>
          <w:p w:rsidR="00412E90" w:rsidRDefault="00412E90" w:rsidP="00CC407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8" w:type="dxa"/>
          </w:tcPr>
          <w:p w:rsidR="00412E90" w:rsidRDefault="00412E90" w:rsidP="00CC407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А) </w:t>
            </w:r>
            <w:r w:rsidRPr="00F06321">
              <w:rPr>
                <w:rFonts w:ascii="Arial" w:hAnsi="Arial" w:cs="Arial"/>
                <w:sz w:val="24"/>
                <w:szCs w:val="24"/>
              </w:rPr>
              <w:t>Конфуций</w:t>
            </w:r>
          </w:p>
        </w:tc>
      </w:tr>
      <w:tr w:rsidR="00412E90" w:rsidTr="00CC4077">
        <w:trPr>
          <w:trHeight w:val="582"/>
        </w:trPr>
        <w:tc>
          <w:tcPr>
            <w:tcW w:w="5260" w:type="dxa"/>
          </w:tcPr>
          <w:p w:rsidR="00412E90" w:rsidRPr="006E1282" w:rsidRDefault="00412E90" w:rsidP="00CC4077">
            <w:pPr>
              <w:rPr>
                <w:rFonts w:ascii="Arial" w:hAnsi="Arial" w:cs="Arial"/>
                <w:sz w:val="24"/>
                <w:szCs w:val="24"/>
              </w:rPr>
            </w:pPr>
            <w:r w:rsidRPr="006E1282">
              <w:rPr>
                <w:rFonts w:ascii="Arial" w:hAnsi="Arial" w:cs="Arial"/>
                <w:sz w:val="24"/>
                <w:szCs w:val="24"/>
              </w:rPr>
              <w:t xml:space="preserve">установление определенных норм брачных отношений  - </w:t>
            </w:r>
          </w:p>
          <w:p w:rsidR="00412E90" w:rsidRDefault="00412E90" w:rsidP="00CC407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8" w:type="dxa"/>
          </w:tcPr>
          <w:p w:rsidR="00412E90" w:rsidRDefault="00412E90" w:rsidP="00CC407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Б) </w:t>
            </w:r>
            <w:r w:rsidRPr="00F06321">
              <w:rPr>
                <w:rFonts w:ascii="Arial" w:hAnsi="Arial" w:cs="Arial"/>
                <w:sz w:val="24"/>
                <w:szCs w:val="24"/>
              </w:rPr>
              <w:t xml:space="preserve">Платон  </w:t>
            </w:r>
          </w:p>
        </w:tc>
      </w:tr>
      <w:tr w:rsidR="00412E90" w:rsidTr="00CC4077">
        <w:trPr>
          <w:trHeight w:val="1018"/>
        </w:trPr>
        <w:tc>
          <w:tcPr>
            <w:tcW w:w="5260" w:type="dxa"/>
          </w:tcPr>
          <w:p w:rsidR="00412E90" w:rsidRPr="006E1282" w:rsidRDefault="00412E90" w:rsidP="00CC4077">
            <w:pPr>
              <w:rPr>
                <w:rFonts w:ascii="Arial" w:hAnsi="Arial" w:cs="Arial"/>
                <w:sz w:val="24"/>
                <w:szCs w:val="24"/>
              </w:rPr>
            </w:pPr>
            <w:r w:rsidRPr="006E1282">
              <w:rPr>
                <w:rFonts w:ascii="Arial" w:hAnsi="Arial" w:cs="Arial"/>
                <w:sz w:val="24"/>
                <w:szCs w:val="24"/>
              </w:rPr>
              <w:t xml:space="preserve">узаконивание умерщвления больных детей и части "излишних" новорождённых - </w:t>
            </w:r>
          </w:p>
          <w:p w:rsidR="00412E90" w:rsidRDefault="00412E90" w:rsidP="00CC407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8" w:type="dxa"/>
          </w:tcPr>
          <w:p w:rsidR="00412E90" w:rsidRDefault="00412E90" w:rsidP="00CC407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В) </w:t>
            </w:r>
            <w:r w:rsidRPr="00F06321">
              <w:rPr>
                <w:rFonts w:ascii="Arial" w:hAnsi="Arial" w:cs="Arial"/>
                <w:sz w:val="24"/>
                <w:szCs w:val="24"/>
              </w:rPr>
              <w:t>Аристотель</w:t>
            </w:r>
          </w:p>
        </w:tc>
      </w:tr>
      <w:tr w:rsidR="00412E90" w:rsidTr="00CC4077">
        <w:trPr>
          <w:trHeight w:val="547"/>
        </w:trPr>
        <w:tc>
          <w:tcPr>
            <w:tcW w:w="5260" w:type="dxa"/>
          </w:tcPr>
          <w:p w:rsidR="00412E90" w:rsidRPr="00EB2E40" w:rsidRDefault="00412E90" w:rsidP="00CC4077">
            <w:pPr>
              <w:rPr>
                <w:rFonts w:ascii="Arial" w:hAnsi="Arial" w:cs="Arial"/>
                <w:sz w:val="24"/>
                <w:szCs w:val="24"/>
              </w:rPr>
            </w:pPr>
            <w:r w:rsidRPr="00EB2E40">
              <w:rPr>
                <w:rFonts w:ascii="Arial" w:hAnsi="Arial" w:cs="Arial"/>
                <w:sz w:val="24"/>
                <w:szCs w:val="24"/>
              </w:rPr>
              <w:t xml:space="preserve">содействие в сохранении и размножении народа – </w:t>
            </w:r>
          </w:p>
          <w:p w:rsidR="00412E90" w:rsidRPr="00EB2E40" w:rsidRDefault="00412E90" w:rsidP="00CC407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8" w:type="dxa"/>
          </w:tcPr>
          <w:p w:rsidR="00412E90" w:rsidRDefault="00412E90" w:rsidP="00CC407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Г) </w:t>
            </w:r>
            <w:r w:rsidRPr="00F06321">
              <w:rPr>
                <w:rFonts w:ascii="Arial" w:hAnsi="Arial" w:cs="Arial"/>
                <w:sz w:val="24"/>
                <w:szCs w:val="24"/>
              </w:rPr>
              <w:t>Ломоносов</w:t>
            </w:r>
          </w:p>
        </w:tc>
      </w:tr>
      <w:tr w:rsidR="00412E90" w:rsidTr="00CC4077">
        <w:tc>
          <w:tcPr>
            <w:tcW w:w="5260" w:type="dxa"/>
          </w:tcPr>
          <w:p w:rsidR="00412E90" w:rsidRPr="00EB2E40" w:rsidRDefault="00412E90" w:rsidP="00CC4077">
            <w:pPr>
              <w:rPr>
                <w:rFonts w:ascii="Arial" w:hAnsi="Arial" w:cs="Arial"/>
                <w:sz w:val="24"/>
                <w:szCs w:val="24"/>
              </w:rPr>
            </w:pPr>
            <w:r w:rsidRPr="00EB2E40">
              <w:rPr>
                <w:rFonts w:ascii="Arial" w:hAnsi="Arial" w:cs="Arial"/>
                <w:sz w:val="24"/>
                <w:szCs w:val="24"/>
              </w:rPr>
              <w:t xml:space="preserve">стремление обеспечить своих детей и облегчить их жизнь – </w:t>
            </w:r>
          </w:p>
          <w:p w:rsidR="00412E90" w:rsidRPr="00EB2E40" w:rsidRDefault="00412E90" w:rsidP="00CC407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8" w:type="dxa"/>
          </w:tcPr>
          <w:p w:rsidR="00412E90" w:rsidRDefault="00412E90" w:rsidP="00CC4077">
            <w:pPr>
              <w:pStyle w:val="a3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Д) </w:t>
            </w:r>
            <w:r w:rsidRPr="00F06321">
              <w:rPr>
                <w:rFonts w:ascii="Arial" w:hAnsi="Arial" w:cs="Arial"/>
                <w:sz w:val="24"/>
                <w:szCs w:val="24"/>
              </w:rPr>
              <w:t>Менделеев</w:t>
            </w:r>
          </w:p>
        </w:tc>
      </w:tr>
    </w:tbl>
    <w:p w:rsidR="00412E90" w:rsidRPr="00D52FDC" w:rsidRDefault="00412E90" w:rsidP="00412E90">
      <w:pPr>
        <w:pStyle w:val="a3"/>
        <w:ind w:left="644"/>
        <w:rPr>
          <w:rFonts w:ascii="Arial" w:hAnsi="Arial" w:cs="Arial"/>
          <w:sz w:val="24"/>
          <w:szCs w:val="24"/>
        </w:rPr>
      </w:pPr>
    </w:p>
    <w:p w:rsidR="00412E90" w:rsidRPr="00F06321" w:rsidRDefault="00412E90" w:rsidP="00412E90">
      <w:pPr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Pr="00F06321">
        <w:rPr>
          <w:rFonts w:ascii="Arial" w:hAnsi="Arial" w:cs="Arial"/>
          <w:sz w:val="24"/>
          <w:szCs w:val="24"/>
        </w:rPr>
        <w:t xml:space="preserve"> Назовите наиболее распространенную единицу времени в демографии: </w:t>
      </w:r>
    </w:p>
    <w:p w:rsidR="00412E90" w:rsidRPr="00F06321" w:rsidRDefault="00412E90" w:rsidP="00412E90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06321">
        <w:rPr>
          <w:rFonts w:ascii="Arial" w:hAnsi="Arial" w:cs="Arial"/>
          <w:sz w:val="24"/>
          <w:szCs w:val="24"/>
        </w:rPr>
        <w:t xml:space="preserve">длина поколения; </w:t>
      </w:r>
    </w:p>
    <w:p w:rsidR="00412E90" w:rsidRPr="00F06321" w:rsidRDefault="00412E90" w:rsidP="00412E90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06321">
        <w:rPr>
          <w:rFonts w:ascii="Arial" w:hAnsi="Arial" w:cs="Arial"/>
          <w:sz w:val="24"/>
          <w:szCs w:val="24"/>
        </w:rPr>
        <w:t xml:space="preserve">год; </w:t>
      </w:r>
    </w:p>
    <w:p w:rsidR="00412E90" w:rsidRPr="00F06321" w:rsidRDefault="00412E90" w:rsidP="00412E90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06321">
        <w:rPr>
          <w:rFonts w:ascii="Arial" w:hAnsi="Arial" w:cs="Arial"/>
          <w:sz w:val="24"/>
          <w:szCs w:val="24"/>
        </w:rPr>
        <w:t xml:space="preserve">месяц; </w:t>
      </w:r>
    </w:p>
    <w:p w:rsidR="00412E90" w:rsidRPr="00F06321" w:rsidRDefault="00412E90" w:rsidP="00412E90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F06321">
        <w:rPr>
          <w:rFonts w:ascii="Arial" w:hAnsi="Arial" w:cs="Arial"/>
          <w:sz w:val="24"/>
          <w:szCs w:val="24"/>
        </w:rPr>
        <w:t xml:space="preserve">полугодие; </w:t>
      </w:r>
    </w:p>
    <w:p w:rsidR="00412E90" w:rsidRDefault="00412E90" w:rsidP="00412E90">
      <w:pPr>
        <w:pStyle w:val="a3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квартал.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>Назовите государственного деятеля и исследователя демографических процессов и этнографии на Урале, в Поволжье, на Европейском Севере в XVIII в.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Pr="00710D1B" w:rsidRDefault="00412E90" w:rsidP="00412E90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Сколько лет составляет длина поколения – единица времени в демографии? </w:t>
      </w:r>
    </w:p>
    <w:p w:rsidR="00412E90" w:rsidRPr="00710D1B" w:rsidRDefault="00412E90" w:rsidP="00412E90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21-22 года; </w:t>
      </w:r>
    </w:p>
    <w:p w:rsidR="00412E90" w:rsidRPr="00710D1B" w:rsidRDefault="00412E90" w:rsidP="00412E90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22-23 года; </w:t>
      </w:r>
    </w:p>
    <w:p w:rsidR="00412E90" w:rsidRPr="00710D1B" w:rsidRDefault="00412E90" w:rsidP="00412E90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23-24 года; </w:t>
      </w:r>
    </w:p>
    <w:p w:rsidR="00412E90" w:rsidRPr="00710D1B" w:rsidRDefault="00412E90" w:rsidP="00412E90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24-25 лет; </w:t>
      </w:r>
    </w:p>
    <w:p w:rsidR="00412E90" w:rsidRDefault="00412E90" w:rsidP="00412E90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>25-27 лет.</w:t>
      </w:r>
    </w:p>
    <w:p w:rsidR="00412E90" w:rsidRDefault="00412E90" w:rsidP="00412E90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12E90" w:rsidRPr="00710D1B" w:rsidRDefault="00412E90" w:rsidP="00412E90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Что означает понятие «революция» в широком смысле? </w:t>
      </w:r>
    </w:p>
    <w:p w:rsidR="00412E90" w:rsidRPr="00710D1B" w:rsidRDefault="00412E90" w:rsidP="00412E90">
      <w:pPr>
        <w:pStyle w:val="a3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переворот; </w:t>
      </w:r>
    </w:p>
    <w:p w:rsidR="00412E90" w:rsidRPr="00710D1B" w:rsidRDefault="00412E90" w:rsidP="00412E90">
      <w:pPr>
        <w:pStyle w:val="a3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способ перехода к новой ступени развития; </w:t>
      </w:r>
    </w:p>
    <w:p w:rsidR="00412E90" w:rsidRPr="00710D1B" w:rsidRDefault="00412E90" w:rsidP="00412E90">
      <w:pPr>
        <w:pStyle w:val="a3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разрешение кризиса; </w:t>
      </w:r>
    </w:p>
    <w:p w:rsidR="00412E90" w:rsidRPr="00710D1B" w:rsidRDefault="00412E90" w:rsidP="00412E90">
      <w:pPr>
        <w:pStyle w:val="a3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качественный сдвиг в развитии явления, перерыв постепенного развития; </w:t>
      </w:r>
    </w:p>
    <w:p w:rsidR="00412E90" w:rsidRDefault="00412E90" w:rsidP="00412E90">
      <w:pPr>
        <w:pStyle w:val="a3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>отрицание прошлого.</w:t>
      </w:r>
    </w:p>
    <w:p w:rsidR="00412E90" w:rsidRDefault="00412E90" w:rsidP="00412E90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412E90" w:rsidRPr="00710D1B" w:rsidRDefault="00412E90" w:rsidP="00412E90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lastRenderedPageBreak/>
        <w:t xml:space="preserve">Кто является автором классической работы «Демографическая революция»? </w:t>
      </w:r>
    </w:p>
    <w:p w:rsidR="00412E90" w:rsidRPr="00710D1B" w:rsidRDefault="00412E90" w:rsidP="00412E90">
      <w:pPr>
        <w:pStyle w:val="a3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А. </w:t>
      </w:r>
      <w:proofErr w:type="spellStart"/>
      <w:r w:rsidRPr="00710D1B">
        <w:rPr>
          <w:rFonts w:ascii="Arial" w:hAnsi="Arial" w:cs="Arial"/>
          <w:sz w:val="24"/>
          <w:szCs w:val="24"/>
        </w:rPr>
        <w:t>Ландри</w:t>
      </w:r>
      <w:proofErr w:type="spellEnd"/>
      <w:r w:rsidRPr="00710D1B">
        <w:rPr>
          <w:rFonts w:ascii="Arial" w:hAnsi="Arial" w:cs="Arial"/>
          <w:sz w:val="24"/>
          <w:szCs w:val="24"/>
        </w:rPr>
        <w:t xml:space="preserve">; </w:t>
      </w:r>
    </w:p>
    <w:p w:rsidR="00412E90" w:rsidRPr="00710D1B" w:rsidRDefault="00412E90" w:rsidP="00412E90">
      <w:pPr>
        <w:pStyle w:val="a3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Э. </w:t>
      </w:r>
      <w:proofErr w:type="spellStart"/>
      <w:r w:rsidRPr="00710D1B">
        <w:rPr>
          <w:rFonts w:ascii="Arial" w:hAnsi="Arial" w:cs="Arial"/>
          <w:sz w:val="24"/>
          <w:szCs w:val="24"/>
        </w:rPr>
        <w:t>Коул</w:t>
      </w:r>
      <w:proofErr w:type="spellEnd"/>
      <w:r w:rsidRPr="00710D1B">
        <w:rPr>
          <w:rFonts w:ascii="Arial" w:hAnsi="Arial" w:cs="Arial"/>
          <w:sz w:val="24"/>
          <w:szCs w:val="24"/>
        </w:rPr>
        <w:t xml:space="preserve">; </w:t>
      </w:r>
    </w:p>
    <w:p w:rsidR="00412E90" w:rsidRPr="00710D1B" w:rsidRDefault="00412E90" w:rsidP="00412E90">
      <w:pPr>
        <w:pStyle w:val="a3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К. </w:t>
      </w:r>
      <w:proofErr w:type="spellStart"/>
      <w:r w:rsidRPr="00710D1B">
        <w:rPr>
          <w:rFonts w:ascii="Arial" w:hAnsi="Arial" w:cs="Arial"/>
          <w:sz w:val="24"/>
          <w:szCs w:val="24"/>
        </w:rPr>
        <w:t>Блеккер</w:t>
      </w:r>
      <w:proofErr w:type="spellEnd"/>
      <w:r w:rsidRPr="00710D1B">
        <w:rPr>
          <w:rFonts w:ascii="Arial" w:hAnsi="Arial" w:cs="Arial"/>
          <w:sz w:val="24"/>
          <w:szCs w:val="24"/>
        </w:rPr>
        <w:t xml:space="preserve">; </w:t>
      </w:r>
    </w:p>
    <w:p w:rsidR="00412E90" w:rsidRPr="00710D1B" w:rsidRDefault="00412E90" w:rsidP="00412E90">
      <w:pPr>
        <w:pStyle w:val="a3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Э. Гувер; </w:t>
      </w:r>
    </w:p>
    <w:p w:rsidR="00412E90" w:rsidRDefault="00412E90" w:rsidP="00412E90">
      <w:pPr>
        <w:pStyle w:val="a3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710D1B">
        <w:rPr>
          <w:rFonts w:ascii="Arial" w:hAnsi="Arial" w:cs="Arial"/>
          <w:sz w:val="24"/>
          <w:szCs w:val="24"/>
        </w:rPr>
        <w:t xml:space="preserve">Г. </w:t>
      </w:r>
      <w:proofErr w:type="spellStart"/>
      <w:r w:rsidRPr="00710D1B">
        <w:rPr>
          <w:rFonts w:ascii="Arial" w:hAnsi="Arial" w:cs="Arial"/>
          <w:sz w:val="24"/>
          <w:szCs w:val="24"/>
        </w:rPr>
        <w:t>Шубнелль</w:t>
      </w:r>
      <w:proofErr w:type="spellEnd"/>
      <w:r w:rsidRPr="00710D1B">
        <w:rPr>
          <w:rFonts w:ascii="Arial" w:hAnsi="Arial" w:cs="Arial"/>
          <w:sz w:val="24"/>
          <w:szCs w:val="24"/>
        </w:rPr>
        <w:t>.</w:t>
      </w:r>
    </w:p>
    <w:p w:rsidR="00412E90" w:rsidRDefault="00412E90" w:rsidP="00412E90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412E90" w:rsidRPr="00D85BC1" w:rsidRDefault="00412E90" w:rsidP="00412E90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 xml:space="preserve">При </w:t>
      </w:r>
      <w:proofErr w:type="spellStart"/>
      <w:r w:rsidRPr="00D85BC1">
        <w:rPr>
          <w:rFonts w:ascii="Arial" w:hAnsi="Arial" w:cs="Arial"/>
          <w:sz w:val="24"/>
          <w:szCs w:val="24"/>
        </w:rPr>
        <w:t>микропереписи</w:t>
      </w:r>
      <w:proofErr w:type="spellEnd"/>
      <w:r w:rsidRPr="00D85BC1">
        <w:rPr>
          <w:rFonts w:ascii="Arial" w:hAnsi="Arial" w:cs="Arial"/>
          <w:sz w:val="24"/>
          <w:szCs w:val="24"/>
        </w:rPr>
        <w:t xml:space="preserve"> 1994 года в качестве единицы наблюдения учитывалась …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Pr="00D85BC1" w:rsidRDefault="00412E90" w:rsidP="00412E90">
      <w:pPr>
        <w:pStyle w:val="a3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домохозяйство</w:t>
      </w:r>
    </w:p>
    <w:p w:rsidR="00412E90" w:rsidRPr="00D85BC1" w:rsidRDefault="00412E90" w:rsidP="00412E90">
      <w:pPr>
        <w:pStyle w:val="a3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семья</w:t>
      </w:r>
    </w:p>
    <w:p w:rsidR="00412E90" w:rsidRPr="00D85BC1" w:rsidRDefault="00412E90" w:rsidP="00412E90">
      <w:pPr>
        <w:pStyle w:val="a3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член семьи</w:t>
      </w:r>
    </w:p>
    <w:p w:rsidR="00412E90" w:rsidRPr="00D85BC1" w:rsidRDefault="00412E90" w:rsidP="00412E90">
      <w:pPr>
        <w:pStyle w:val="a3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индивид</w:t>
      </w:r>
    </w:p>
    <w:p w:rsidR="00412E90" w:rsidRDefault="00412E90" w:rsidP="00412E90">
      <w:pPr>
        <w:pStyle w:val="a3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совершеннолетние члены семьи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Pr="00D85BC1" w:rsidRDefault="00412E90" w:rsidP="00412E90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Страной, в которой впервые стал проводиться текущий учет демографических событий, была …</w:t>
      </w:r>
    </w:p>
    <w:p w:rsidR="00412E90" w:rsidRPr="00D85BC1" w:rsidRDefault="00412E90" w:rsidP="00412E90">
      <w:pPr>
        <w:pStyle w:val="a3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Бельгия</w:t>
      </w:r>
    </w:p>
    <w:p w:rsidR="00412E90" w:rsidRPr="00D85BC1" w:rsidRDefault="00412E90" w:rsidP="00412E90">
      <w:pPr>
        <w:pStyle w:val="a3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Франция</w:t>
      </w:r>
    </w:p>
    <w:p w:rsidR="00412E90" w:rsidRPr="00D85BC1" w:rsidRDefault="00412E90" w:rsidP="00412E90">
      <w:pPr>
        <w:pStyle w:val="a3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Великобритания</w:t>
      </w:r>
    </w:p>
    <w:p w:rsidR="00412E90" w:rsidRPr="00D85BC1" w:rsidRDefault="00412E90" w:rsidP="00412E90">
      <w:pPr>
        <w:pStyle w:val="a3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США</w:t>
      </w:r>
    </w:p>
    <w:p w:rsidR="00412E90" w:rsidRDefault="00412E90" w:rsidP="00412E90">
      <w:pPr>
        <w:pStyle w:val="a3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Россия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Pr="00D85BC1" w:rsidRDefault="00412E90" w:rsidP="00412E90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В России первые попытки ввести церковную регистрацию демографических событий относятся к …веке</w:t>
      </w:r>
    </w:p>
    <w:p w:rsidR="00412E90" w:rsidRPr="00D85BC1" w:rsidRDefault="00412E90" w:rsidP="00412E90">
      <w:pPr>
        <w:pStyle w:val="a3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середине XVI</w:t>
      </w:r>
    </w:p>
    <w:p w:rsidR="00412E90" w:rsidRPr="00D85BC1" w:rsidRDefault="00412E90" w:rsidP="00412E90">
      <w:pPr>
        <w:pStyle w:val="a3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началу XVII</w:t>
      </w:r>
    </w:p>
    <w:p w:rsidR="00412E90" w:rsidRPr="00D85BC1" w:rsidRDefault="00412E90" w:rsidP="00412E90">
      <w:pPr>
        <w:pStyle w:val="a3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середине XVII</w:t>
      </w:r>
    </w:p>
    <w:p w:rsidR="00412E90" w:rsidRPr="00D85BC1" w:rsidRDefault="00412E90" w:rsidP="00412E90">
      <w:pPr>
        <w:pStyle w:val="a3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концу XVII</w:t>
      </w:r>
    </w:p>
    <w:p w:rsidR="00412E90" w:rsidRPr="00D85BC1" w:rsidRDefault="00412E90" w:rsidP="00412E90">
      <w:pPr>
        <w:pStyle w:val="a3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началу XVIII</w:t>
      </w:r>
    </w:p>
    <w:p w:rsidR="00412E90" w:rsidRPr="00D85BC1" w:rsidRDefault="00412E90" w:rsidP="00412E90">
      <w:pPr>
        <w:rPr>
          <w:rFonts w:ascii="Arial" w:hAnsi="Arial" w:cs="Arial"/>
          <w:sz w:val="24"/>
          <w:szCs w:val="24"/>
        </w:rPr>
      </w:pPr>
    </w:p>
    <w:p w:rsidR="00412E90" w:rsidRPr="00D85BC1" w:rsidRDefault="00412E90" w:rsidP="00412E90">
      <w:pPr>
        <w:pStyle w:val="a3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 xml:space="preserve"> М.В. Ломоносов сформулировал 13 факторов, способствующих сохранению и размножению народа, и изложил их в письме графу …</w:t>
      </w:r>
    </w:p>
    <w:p w:rsidR="00412E90" w:rsidRPr="00D85BC1" w:rsidRDefault="00412E90" w:rsidP="00412E90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 xml:space="preserve">И.Т. </w:t>
      </w:r>
      <w:proofErr w:type="spellStart"/>
      <w:r w:rsidRPr="00D85BC1">
        <w:rPr>
          <w:rFonts w:ascii="Arial" w:hAnsi="Arial" w:cs="Arial"/>
          <w:sz w:val="24"/>
          <w:szCs w:val="24"/>
        </w:rPr>
        <w:t>Посошкову</w:t>
      </w:r>
      <w:proofErr w:type="spellEnd"/>
    </w:p>
    <w:p w:rsidR="00412E90" w:rsidRPr="00D85BC1" w:rsidRDefault="00412E90" w:rsidP="00412E90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Шувалову И.И.</w:t>
      </w:r>
    </w:p>
    <w:p w:rsidR="00412E90" w:rsidRPr="00D85BC1" w:rsidRDefault="00412E90" w:rsidP="00412E90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Екатерине II</w:t>
      </w:r>
    </w:p>
    <w:p w:rsidR="00412E90" w:rsidRPr="00D85BC1" w:rsidRDefault="00412E90" w:rsidP="00412E90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Е.Р. Дашковой</w:t>
      </w:r>
    </w:p>
    <w:p w:rsidR="00412E90" w:rsidRDefault="00412E90" w:rsidP="00412E90">
      <w:pPr>
        <w:pStyle w:val="a3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Н.И. Панину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Pr="00D85BC1" w:rsidRDefault="00412E90" w:rsidP="00412E90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 xml:space="preserve">Первые источники данных текущего статистического учета в России    </w:t>
      </w:r>
    </w:p>
    <w:p w:rsidR="00412E90" w:rsidRPr="00D85BC1" w:rsidRDefault="00412E90" w:rsidP="00412E90">
      <w:pPr>
        <w:pStyle w:val="a3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домовые книги</w:t>
      </w:r>
    </w:p>
    <w:p w:rsidR="00412E90" w:rsidRPr="00D85BC1" w:rsidRDefault="00412E90" w:rsidP="00412E90">
      <w:pPr>
        <w:pStyle w:val="a3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lastRenderedPageBreak/>
        <w:t>ревизские сказки</w:t>
      </w:r>
    </w:p>
    <w:p w:rsidR="00412E90" w:rsidRPr="00D85BC1" w:rsidRDefault="00412E90" w:rsidP="00412E90">
      <w:pPr>
        <w:pStyle w:val="a3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церковные регистрационные книги</w:t>
      </w:r>
    </w:p>
    <w:p w:rsidR="00412E90" w:rsidRPr="00D85BC1" w:rsidRDefault="00412E90" w:rsidP="00412E90">
      <w:pPr>
        <w:pStyle w:val="a3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подворные книги</w:t>
      </w:r>
    </w:p>
    <w:p w:rsidR="00412E90" w:rsidRDefault="00412E90" w:rsidP="00412E90">
      <w:pPr>
        <w:pStyle w:val="a3"/>
        <w:numPr>
          <w:ilvl w:val="0"/>
          <w:numId w:val="15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метрические книги</w:t>
      </w:r>
    </w:p>
    <w:p w:rsidR="00412E90" w:rsidRDefault="00412E90" w:rsidP="00412E90">
      <w:pPr>
        <w:pStyle w:val="a3"/>
        <w:ind w:left="780"/>
        <w:rPr>
          <w:rFonts w:ascii="Arial" w:hAnsi="Arial" w:cs="Arial"/>
          <w:sz w:val="24"/>
          <w:szCs w:val="24"/>
        </w:rPr>
      </w:pPr>
    </w:p>
    <w:p w:rsidR="00412E90" w:rsidRPr="00D85BC1" w:rsidRDefault="00412E90" w:rsidP="00412E90">
      <w:pPr>
        <w:pStyle w:val="a3"/>
        <w:numPr>
          <w:ilvl w:val="0"/>
          <w:numId w:val="14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 xml:space="preserve">Первая в мире всеобщая перепись населения состоялась в…                                </w:t>
      </w:r>
    </w:p>
    <w:p w:rsidR="00412E90" w:rsidRPr="00D85BC1" w:rsidRDefault="00412E90" w:rsidP="00412E90">
      <w:pPr>
        <w:pStyle w:val="a3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Швейцарии</w:t>
      </w:r>
    </w:p>
    <w:p w:rsidR="00412E90" w:rsidRPr="00D85BC1" w:rsidRDefault="00412E90" w:rsidP="00412E90">
      <w:pPr>
        <w:pStyle w:val="a3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США</w:t>
      </w:r>
    </w:p>
    <w:p w:rsidR="00412E90" w:rsidRPr="00D85BC1" w:rsidRDefault="00412E90" w:rsidP="00412E90">
      <w:pPr>
        <w:pStyle w:val="a3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Швеции</w:t>
      </w:r>
    </w:p>
    <w:p w:rsidR="00412E90" w:rsidRPr="00D85BC1" w:rsidRDefault="00412E90" w:rsidP="00412E90">
      <w:pPr>
        <w:pStyle w:val="a3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России</w:t>
      </w:r>
    </w:p>
    <w:p w:rsidR="00412E90" w:rsidRDefault="00412E90" w:rsidP="00412E90">
      <w:pPr>
        <w:pStyle w:val="a3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D85BC1">
        <w:rPr>
          <w:rFonts w:ascii="Arial" w:hAnsi="Arial" w:cs="Arial"/>
          <w:sz w:val="24"/>
          <w:szCs w:val="24"/>
        </w:rPr>
        <w:t>Бельгии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0"/>
  </w:num>
  <w:num w:numId="4">
    <w:abstractNumId w:val="11"/>
  </w:num>
  <w:num w:numId="5">
    <w:abstractNumId w:val="8"/>
  </w:num>
  <w:num w:numId="6">
    <w:abstractNumId w:val="13"/>
  </w:num>
  <w:num w:numId="7">
    <w:abstractNumId w:val="4"/>
  </w:num>
  <w:num w:numId="8">
    <w:abstractNumId w:val="6"/>
  </w:num>
  <w:num w:numId="9">
    <w:abstractNumId w:val="7"/>
  </w:num>
  <w:num w:numId="10">
    <w:abstractNumId w:val="14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  <w:num w:numId="15">
    <w:abstractNumId w:val="9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412E90"/>
    <w:rsid w:val="00BD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2012-04-20T10:31:00Z</dcterms:created>
  <dcterms:modified xsi:type="dcterms:W3CDTF">2012-04-20T10:32:00Z</dcterms:modified>
</cp:coreProperties>
</file>